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4278E8A7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Městský úřad Hustopeče </w:t>
            </w:r>
            <w:r>
              <w:rPr>
                <w:rFonts w:cs="Arial"/>
              </w:rPr>
              <w:br/>
              <w:t xml:space="preserve"> odbor územního plánování</w:t>
            </w: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243ECA8E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Hustopeče</w:t>
            </w:r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1F66FC5A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 w:rsidRPr="0046788C">
              <w:rPr>
                <w:rFonts w:cs="Arial"/>
              </w:rPr>
              <w:t>Dukelské nám.</w:t>
            </w: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proofErr w:type="gramStart"/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proofErr w:type="gramEnd"/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4CEBD5DF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2/2</w:t>
            </w: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0E78A94D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69301</w:t>
            </w: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0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0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0C761972" w:rsidR="00140774" w:rsidRPr="00CF6A6B" w:rsidRDefault="00577D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</w:t>
            </w:r>
            <w:proofErr w:type="gramEnd"/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154DBE03" w:rsidR="00FB367E" w:rsidRPr="00CF6A6B" w:rsidRDefault="00B63A0B" w:rsidP="00FB367E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3A0B1D">
              <w:rPr>
                <w:rFonts w:cs="Arial"/>
                <w:szCs w:val="20"/>
              </w:rPr>
              <w:t>A.4.1</w:t>
            </w:r>
            <w:proofErr w:type="gramEnd"/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9E6C1C">
              <w:rPr>
                <w:rFonts w:cs="Arial"/>
                <w:szCs w:val="20"/>
              </w:rPr>
              <w:t>A.4.2</w:t>
            </w:r>
            <w:proofErr w:type="gramEnd"/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0B78547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  <w:proofErr w:type="gramEnd"/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44B51EA6" w:rsidR="00182E84" w:rsidRPr="00CF6A6B" w:rsidRDefault="00B63A0B" w:rsidP="00182E84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  <w:proofErr w:type="gramEnd"/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  <w:proofErr w:type="gramEnd"/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proofErr w:type="gramStart"/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</w:t>
      </w:r>
      <w:proofErr w:type="gramEnd"/>
      <w:r w:rsidR="00392D1B" w:rsidRPr="00CF6A6B">
        <w:rPr>
          <w:rFonts w:cs="Arial"/>
        </w:rPr>
        <w:t xml:space="preserve">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  <w:proofErr w:type="gramEnd"/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  <w:proofErr w:type="gramEnd"/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  <w:proofErr w:type="gramEnd"/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  <w:proofErr w:type="gramEnd"/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  <w:proofErr w:type="gramEnd"/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  <w:proofErr w:type="gramEnd"/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  <w:proofErr w:type="gramEnd"/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  <w:proofErr w:type="gramEnd"/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  <w:proofErr w:type="gramEnd"/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  <w:proofErr w:type="gramEnd"/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  <w:proofErr w:type="gramEnd"/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A.5.13</w:t>
            </w:r>
            <w:proofErr w:type="gramEnd"/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  <w:proofErr w:type="gramEnd"/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proofErr w:type="gramStart"/>
      <w:r w:rsidRPr="00CF6A6B">
        <w:rPr>
          <w:rFonts w:cs="Arial"/>
          <w:b/>
          <w:bCs/>
          <w:szCs w:val="20"/>
        </w:rPr>
        <w:t>B.2 Zastoupení</w:t>
      </w:r>
      <w:proofErr w:type="gramEnd"/>
      <w:r w:rsidRPr="00CF6A6B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  <w:proofErr w:type="gramEnd"/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  <w:proofErr w:type="gramEnd"/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  <w:proofErr w:type="gramEnd"/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  <w:proofErr w:type="gramEnd"/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proofErr w:type="gramStart"/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</w:t>
      </w:r>
      <w:proofErr w:type="gramEnd"/>
      <w:r w:rsidR="0031633D">
        <w:rPr>
          <w:rFonts w:cs="Arial"/>
          <w:b/>
          <w:bCs/>
          <w:szCs w:val="20"/>
        </w:rPr>
        <w:t xml:space="preserve">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2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4" w:name="_Ref146196310"/>
            <w:proofErr w:type="gramEnd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3"/>
            <w:bookmarkEnd w:id="4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6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6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245815">
        <w:tc>
          <w:tcPr>
            <w:tcW w:w="704" w:type="dxa"/>
          </w:tcPr>
          <w:p w14:paraId="5B594FDC" w14:textId="7CCD77A8" w:rsidR="00887392" w:rsidRPr="00CF6A6B" w:rsidRDefault="00887392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7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24581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8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8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A40365">
        <w:tc>
          <w:tcPr>
            <w:tcW w:w="3455" w:type="dxa"/>
            <w:gridSpan w:val="3"/>
            <w:shd w:val="clear" w:color="auto" w:fill="auto"/>
          </w:tcPr>
          <w:p w14:paraId="27B1D846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9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9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0" w:name="_Hlk162256691"/>
      <w:proofErr w:type="gramStart"/>
      <w:r w:rsidRPr="00CF6A6B">
        <w:rPr>
          <w:rFonts w:cs="Arial"/>
        </w:rPr>
        <w:t>C.1 Identifikace</w:t>
      </w:r>
      <w:proofErr w:type="gramEnd"/>
      <w:r w:rsidRPr="00CF6A6B">
        <w:rPr>
          <w:rFonts w:cs="Arial"/>
        </w:rPr>
        <w:t xml:space="preserve">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C.1.3</w:t>
            </w:r>
            <w:proofErr w:type="gramEnd"/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C.1.4</w:t>
            </w:r>
            <w:proofErr w:type="gramEnd"/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F91BAB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0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proofErr w:type="gramStart"/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</w:t>
      </w:r>
      <w:proofErr w:type="gramEnd"/>
      <w:r w:rsidR="00364E94" w:rsidRPr="00CF6A6B">
        <w:rPr>
          <w:rFonts w:cs="Arial"/>
        </w:rPr>
        <w:t xml:space="preserve">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C.2.1</w:t>
            </w:r>
            <w:proofErr w:type="gramEnd"/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2961" w:type="dxa"/>
          </w:tcPr>
          <w:p w14:paraId="0C5BC3B1" w14:textId="48C90228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</w:t>
            </w:r>
            <w:proofErr w:type="gramEnd"/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C.2.2.2</w:t>
            </w:r>
            <w:proofErr w:type="gramEnd"/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C.2.3</w:t>
            </w:r>
            <w:proofErr w:type="gramEnd"/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C.2.4</w:t>
            </w:r>
            <w:proofErr w:type="gramEnd"/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C.2.5</w:t>
            </w:r>
            <w:proofErr w:type="gramEnd"/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C.2.6</w:t>
            </w:r>
            <w:proofErr w:type="gramEnd"/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C.2.7</w:t>
            </w:r>
            <w:proofErr w:type="gramEnd"/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C.2.8</w:t>
            </w:r>
            <w:proofErr w:type="gramEnd"/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245815">
        <w:tc>
          <w:tcPr>
            <w:tcW w:w="704" w:type="dxa"/>
          </w:tcPr>
          <w:p w14:paraId="25FB6816" w14:textId="5FF10C88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D.1</w:t>
            </w:r>
            <w:proofErr w:type="gramEnd"/>
          </w:p>
        </w:tc>
        <w:tc>
          <w:tcPr>
            <w:tcW w:w="6804" w:type="dxa"/>
          </w:tcPr>
          <w:p w14:paraId="38D4C91E" w14:textId="7AB9750C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245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245815">
        <w:tc>
          <w:tcPr>
            <w:tcW w:w="704" w:type="dxa"/>
          </w:tcPr>
          <w:p w14:paraId="0291D874" w14:textId="0E1D4379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245815">
        <w:tc>
          <w:tcPr>
            <w:tcW w:w="704" w:type="dxa"/>
          </w:tcPr>
          <w:p w14:paraId="70887F20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245815">
        <w:tc>
          <w:tcPr>
            <w:tcW w:w="704" w:type="dxa"/>
          </w:tcPr>
          <w:p w14:paraId="0F2FEF92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A40365">
        <w:tc>
          <w:tcPr>
            <w:tcW w:w="3455" w:type="dxa"/>
            <w:gridSpan w:val="3"/>
            <w:shd w:val="clear" w:color="auto" w:fill="auto"/>
          </w:tcPr>
          <w:p w14:paraId="632996F3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</w:t>
            </w:r>
            <w:bookmarkStart w:id="11" w:name="_GoBack"/>
            <w:bookmarkEnd w:id="11"/>
            <w:r w:rsidRPr="00CF6A6B">
              <w:rPr>
                <w:rFonts w:cs="Arial"/>
                <w:szCs w:val="20"/>
              </w:rPr>
              <w:t>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245815">
        <w:tc>
          <w:tcPr>
            <w:tcW w:w="806" w:type="dxa"/>
          </w:tcPr>
          <w:p w14:paraId="083528F6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245815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245815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245815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245815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4857" w:type="dxa"/>
          </w:tcPr>
          <w:p w14:paraId="3E1836E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245815">
        <w:tc>
          <w:tcPr>
            <w:tcW w:w="628" w:type="dxa"/>
          </w:tcPr>
          <w:p w14:paraId="7A1F00A1" w14:textId="5CFF66C6" w:rsidR="00C864CE" w:rsidRPr="00CF6A6B" w:rsidRDefault="00C864C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bCs/>
                <w:szCs w:val="20"/>
              </w:rPr>
              <w:t>A.2</w:t>
            </w:r>
            <w:proofErr w:type="gramEnd"/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245815">
        <w:tc>
          <w:tcPr>
            <w:tcW w:w="566" w:type="dxa"/>
          </w:tcPr>
          <w:p w14:paraId="3A4CC639" w14:textId="1F48E306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4942" w:type="dxa"/>
          </w:tcPr>
          <w:p w14:paraId="2E5D40A4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245815">
        <w:tc>
          <w:tcPr>
            <w:tcW w:w="566" w:type="dxa"/>
          </w:tcPr>
          <w:p w14:paraId="2BA257E0" w14:textId="356C175A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  <w:proofErr w:type="gramEnd"/>
          </w:p>
        </w:tc>
        <w:tc>
          <w:tcPr>
            <w:tcW w:w="4942" w:type="dxa"/>
          </w:tcPr>
          <w:p w14:paraId="0E11F5CF" w14:textId="66DDF081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245815">
        <w:tc>
          <w:tcPr>
            <w:tcW w:w="566" w:type="dxa"/>
          </w:tcPr>
          <w:p w14:paraId="50DFB2B4" w14:textId="4460E5AA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  <w:proofErr w:type="gramEnd"/>
          </w:p>
        </w:tc>
        <w:tc>
          <w:tcPr>
            <w:tcW w:w="4942" w:type="dxa"/>
          </w:tcPr>
          <w:p w14:paraId="30D7730A" w14:textId="6B607B2C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245815">
        <w:tc>
          <w:tcPr>
            <w:tcW w:w="566" w:type="dxa"/>
          </w:tcPr>
          <w:p w14:paraId="7E808A17" w14:textId="0C9EA46B" w:rsidR="003F7ACD" w:rsidRDefault="003F7ACD" w:rsidP="00245815">
            <w:pPr>
              <w:pStyle w:val="Formtext"/>
              <w:rPr>
                <w:rFonts w:cs="Arial"/>
                <w:szCs w:val="20"/>
              </w:rPr>
            </w:pPr>
            <w:bookmarkStart w:id="12" w:name="_Hlk161065741"/>
            <w:proofErr w:type="gramStart"/>
            <w:r>
              <w:rPr>
                <w:rFonts w:cs="Arial"/>
                <w:szCs w:val="20"/>
              </w:rPr>
              <w:t>B.4</w:t>
            </w:r>
            <w:proofErr w:type="gramEnd"/>
          </w:p>
        </w:tc>
        <w:tc>
          <w:tcPr>
            <w:tcW w:w="4942" w:type="dxa"/>
          </w:tcPr>
          <w:p w14:paraId="243E9DDA" w14:textId="6F623FEB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245815">
        <w:tc>
          <w:tcPr>
            <w:tcW w:w="566" w:type="dxa"/>
          </w:tcPr>
          <w:p w14:paraId="5F66BB43" w14:textId="7401CA3E" w:rsidR="003F7ACD" w:rsidRDefault="003F7ACD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B.5</w:t>
            </w:r>
            <w:proofErr w:type="gramEnd"/>
          </w:p>
        </w:tc>
        <w:tc>
          <w:tcPr>
            <w:tcW w:w="4942" w:type="dxa"/>
          </w:tcPr>
          <w:p w14:paraId="032AE6D0" w14:textId="273AFACE" w:rsidR="003F7ACD" w:rsidRPr="009E6C1C" w:rsidRDefault="003F7ACD" w:rsidP="00245815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2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proofErr w:type="gramStart"/>
      <w:r w:rsidR="00364E94" w:rsidRPr="00CF6A6B">
        <w:rPr>
          <w:rFonts w:cs="Arial"/>
          <w:szCs w:val="20"/>
        </w:rPr>
        <w:t>bude</w:t>
      </w:r>
      <w:proofErr w:type="gramEnd"/>
      <w:r w:rsidRPr="00CF6A6B">
        <w:rPr>
          <w:rFonts w:cs="Arial"/>
          <w:szCs w:val="20"/>
        </w:rPr>
        <w:t xml:space="preserve"> žádost o výjimku z požadavků na výstavbu se </w:t>
      </w:r>
      <w:proofErr w:type="gramStart"/>
      <w:r w:rsidRPr="00CF6A6B">
        <w:rPr>
          <w:rFonts w:cs="Arial"/>
          <w:szCs w:val="20"/>
        </w:rPr>
        <w:t>uvede</w:t>
      </w:r>
      <w:proofErr w:type="gramEnd"/>
      <w:r w:rsidRPr="00CF6A6B">
        <w:rPr>
          <w:rFonts w:cs="Arial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245815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245815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3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4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3"/>
            <w:bookmarkEnd w:id="14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A.6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A.7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A.8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A.9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A.10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A.16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A.17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A.18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A.19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A.20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Parcelní </w:t>
            </w:r>
            <w:proofErr w:type="gramStart"/>
            <w:r w:rsidRPr="00CF6A6B">
              <w:rPr>
                <w:rFonts w:cs="Arial"/>
                <w:szCs w:val="20"/>
              </w:rPr>
              <w:t>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22</w:t>
            </w:r>
            <w:proofErr w:type="gramEnd"/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A.6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A.7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A.8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A.9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A.10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A.16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A.17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A.18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A.19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A.20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245815">
        <w:tc>
          <w:tcPr>
            <w:tcW w:w="706" w:type="dxa"/>
          </w:tcPr>
          <w:p w14:paraId="78511072" w14:textId="77777777" w:rsidR="00366A61" w:rsidRPr="00CF6A6B" w:rsidRDefault="00366A61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1462B038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9095" w:type="dxa"/>
          </w:tcPr>
          <w:p w14:paraId="14763DA2" w14:textId="40A80D24" w:rsidR="00F23AF2" w:rsidRPr="00CF6A6B" w:rsidRDefault="00F23AF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5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5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Pokud stavebník vložil dokumentaci do Evidence elektronických dokumentací prostřednictvím Portálu stavebníka, uvede pouze identifikační kód dokumentace v části A </w:t>
            </w:r>
            <w:proofErr w:type="gramStart"/>
            <w:r w:rsidRPr="00CF6A6B">
              <w:rPr>
                <w:rFonts w:cs="Arial"/>
                <w:szCs w:val="20"/>
              </w:rPr>
              <w:t>bodu D.1 žádosti</w:t>
            </w:r>
            <w:proofErr w:type="gramEnd"/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A.4</w:t>
            </w:r>
            <w:proofErr w:type="gramEnd"/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7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7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  <w:proofErr w:type="gramEnd"/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 xml:space="preserve">podle části A k </w:t>
            </w:r>
            <w:proofErr w:type="gramStart"/>
            <w:r w:rsidRPr="00142691">
              <w:rPr>
                <w:rFonts w:cs="Arial"/>
                <w:szCs w:val="20"/>
              </w:rPr>
              <w:t>bodu B.1</w:t>
            </w:r>
            <w:proofErr w:type="gramEnd"/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2096116E" w14:textId="7BF9F272" w:rsidR="00F23AF2" w:rsidRPr="00CC1D85" w:rsidRDefault="00417195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245815">
              <w:rPr>
                <w:rFonts w:cs="Arial"/>
                <w:sz w:val="18"/>
                <w:szCs w:val="18"/>
              </w:rPr>
              <w:t xml:space="preserve">odle </w:t>
            </w:r>
            <w:r w:rsidR="00245815" w:rsidRPr="00AF6E74">
              <w:rPr>
                <w:rFonts w:cs="Arial"/>
                <w:sz w:val="18"/>
                <w:szCs w:val="18"/>
              </w:rPr>
              <w:t>zákon</w:t>
            </w:r>
            <w:r w:rsidR="00245815">
              <w:rPr>
                <w:rFonts w:cs="Arial"/>
                <w:sz w:val="18"/>
                <w:szCs w:val="18"/>
              </w:rPr>
              <w:t>a</w:t>
            </w:r>
            <w:r w:rsidR="00245815" w:rsidRPr="00AF6E74">
              <w:rPr>
                <w:rFonts w:cs="Arial"/>
                <w:sz w:val="18"/>
                <w:szCs w:val="18"/>
              </w:rPr>
              <w:t xml:space="preserve"> č. 20/1987 Sb., o státní památkové péči</w:t>
            </w:r>
            <w:r w:rsidR="00245815">
              <w:rPr>
                <w:rFonts w:cs="Arial"/>
                <w:sz w:val="18"/>
                <w:szCs w:val="18"/>
              </w:rPr>
              <w:t>, v platném znění</w:t>
            </w: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3F6B5004" w:rsidR="00F23AF2" w:rsidRPr="00CF6A6B" w:rsidRDefault="00B63A0B" w:rsidP="00CF6A6B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A.4.14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A.4.20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p w14:paraId="38A31758" w14:textId="77777777" w:rsidR="00D27FC6" w:rsidRDefault="00D27FC6" w:rsidP="007C1508">
      <w:pPr>
        <w:pStyle w:val="Formtext"/>
        <w:rPr>
          <w:rFonts w:cs="Arial"/>
        </w:rPr>
        <w:sectPr w:rsidR="00D27FC6" w:rsidSect="00346D60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D36BE26" w14:textId="6D967B51" w:rsidR="007B3AA4" w:rsidRDefault="00A434A7" w:rsidP="007B3AA4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>
        <w:rPr>
          <w:rFonts w:cs="Arial"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FF860" wp14:editId="66ABA86F">
                <wp:simplePos x="0" y="0"/>
                <wp:positionH relativeFrom="page">
                  <wp:align>left</wp:align>
                </wp:positionH>
                <wp:positionV relativeFrom="paragraph">
                  <wp:posOffset>-728790</wp:posOffset>
                </wp:positionV>
                <wp:extent cx="7722000" cy="1091880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0" cy="109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39EBA" id="Obdélník 1" o:spid="_x0000_s1026" style="position:absolute;margin-left:0;margin-top:-57.4pt;width:608.05pt;height:859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" fillcolor="#ffe599 [1303]" stroked="f" strokeweight="1pt">
                <w10:wrap anchorx="page"/>
              </v:rect>
            </w:pict>
          </mc:Fallback>
        </mc:AlternateContent>
      </w:r>
      <w:r w:rsidR="007B3AA4" w:rsidRPr="00CF6A6B">
        <w:rPr>
          <w:rFonts w:cs="Arial"/>
          <w:spacing w:val="-10"/>
          <w:kern w:val="28"/>
          <w:sz w:val="32"/>
          <w:szCs w:val="56"/>
        </w:rPr>
        <w:t>SOUČÁST ŽÁDOSTI O ZÁVAZNÉ STANOVISKO</w:t>
      </w:r>
      <w:r w:rsidR="007B3AA4">
        <w:rPr>
          <w:rFonts w:cs="Arial"/>
          <w:spacing w:val="-10"/>
          <w:kern w:val="28"/>
          <w:sz w:val="32"/>
          <w:szCs w:val="56"/>
        </w:rPr>
        <w:br/>
      </w:r>
      <w:r w:rsidR="007B3AA4" w:rsidRPr="00CF6A6B">
        <w:rPr>
          <w:rFonts w:cs="Arial"/>
          <w:spacing w:val="-10"/>
          <w:kern w:val="28"/>
          <w:sz w:val="32"/>
          <w:szCs w:val="56"/>
        </w:rPr>
        <w:t xml:space="preserve"> ORGÁNU</w:t>
      </w:r>
      <w:r w:rsidR="007B3AA4">
        <w:rPr>
          <w:rFonts w:cs="Arial"/>
          <w:spacing w:val="-10"/>
          <w:kern w:val="28"/>
          <w:sz w:val="32"/>
          <w:szCs w:val="56"/>
        </w:rPr>
        <w:t xml:space="preserve"> PAMÁTKOVÉ PÉČE</w:t>
      </w:r>
    </w:p>
    <w:p w14:paraId="58297E50" w14:textId="77777777" w:rsidR="007B3AA4" w:rsidRPr="000B0132" w:rsidRDefault="007B3AA4" w:rsidP="007B3AA4">
      <w:pPr>
        <w:jc w:val="center"/>
        <w:rPr>
          <w:rFonts w:ascii="Arial" w:hAnsi="Arial" w:cs="Arial"/>
          <w:szCs w:val="20"/>
        </w:rPr>
      </w:pPr>
      <w:r w:rsidRPr="000B0132">
        <w:rPr>
          <w:rFonts w:ascii="Arial" w:hAnsi="Arial" w:cs="Arial"/>
        </w:rPr>
        <w:t xml:space="preserve">(k části G, bodu </w:t>
      </w:r>
      <w:proofErr w:type="gramStart"/>
      <w:r w:rsidRPr="000B0132">
        <w:rPr>
          <w:rFonts w:ascii="Arial" w:hAnsi="Arial" w:cs="Arial"/>
          <w:szCs w:val="20"/>
        </w:rPr>
        <w:t>A.4.4</w:t>
      </w:r>
      <w:proofErr w:type="gramEnd"/>
      <w:r>
        <w:rPr>
          <w:rFonts w:ascii="Arial" w:hAnsi="Arial" w:cs="Arial"/>
          <w:szCs w:val="20"/>
        </w:rPr>
        <w:t xml:space="preserve"> žádosti</w:t>
      </w:r>
      <w:r w:rsidRPr="000B0132">
        <w:rPr>
          <w:rFonts w:ascii="Arial" w:hAnsi="Arial" w:cs="Arial"/>
          <w:szCs w:val="20"/>
        </w:rPr>
        <w:t>)</w:t>
      </w:r>
    </w:p>
    <w:p w14:paraId="4ADF99FB" w14:textId="77777777" w:rsidR="007B3AA4" w:rsidRPr="000B0132" w:rsidRDefault="007B3AA4" w:rsidP="007B3AA4">
      <w:pPr>
        <w:pStyle w:val="Nadpis1"/>
        <w:rPr>
          <w:rFonts w:cs="Arial"/>
          <w:b w:val="0"/>
        </w:rPr>
      </w:pPr>
      <w:r w:rsidRPr="000B0132">
        <w:rPr>
          <w:rFonts w:cs="Arial"/>
          <w:b w:val="0"/>
        </w:rPr>
        <w:t xml:space="preserve">V žádosti o závazné stanovisko k obnově kulturní památky podle § 14 odst. 1 zákona č. 20/1987 Sb., o státní památkové péči, ve znění pozdějších předpisů, uvede vlastník podle § 9 odst. 3 vyhlášky č. 66/1988 Sb., kterou se provádí zákon České národní rady č. 20/1987 Sb., o státní památkové péči tyto údaje: </w:t>
      </w:r>
    </w:p>
    <w:p w14:paraId="7F2300A1" w14:textId="77777777" w:rsidR="007B3AA4" w:rsidRPr="000B0132" w:rsidRDefault="007B3AA4" w:rsidP="007B3AA4">
      <w:pPr>
        <w:pStyle w:val="Nadpis1"/>
        <w:rPr>
          <w:rFonts w:cs="Arial"/>
          <w:b w:val="0"/>
          <w:sz w:val="24"/>
          <w:szCs w:val="24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311"/>
        <w:gridCol w:w="5784"/>
      </w:tblGrid>
      <w:tr w:rsidR="007B3AA4" w:rsidRPr="00CF6A6B" w14:paraId="6EE948B6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7CDC2781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4E48C5B" w14:textId="77777777" w:rsidR="007B3AA4" w:rsidRPr="007454A6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Identifikace kulturní památky</w:t>
            </w:r>
          </w:p>
        </w:tc>
      </w:tr>
      <w:tr w:rsidR="007B3AA4" w:rsidRPr="00CF6A6B" w14:paraId="77DDCF39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06975D2A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Název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CF6A6B" w14:paraId="743188B2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1363BC0A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Katastrální území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CF6A6B" w14:paraId="20A1F804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2B56164B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Číslo popisné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CF6A6B" w14:paraId="2559DB92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00B470D9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 xml:space="preserve">Rejstříkové číslo památky </w:t>
            </w:r>
            <w:r>
              <w:rPr>
                <w:rFonts w:cs="Arial"/>
                <w:szCs w:val="20"/>
              </w:rPr>
              <w:br/>
            </w:r>
            <w:r w:rsidRPr="007454A6">
              <w:rPr>
                <w:rFonts w:cs="Arial"/>
                <w:szCs w:val="20"/>
              </w:rPr>
              <w:t xml:space="preserve">dle </w:t>
            </w:r>
            <w:r>
              <w:rPr>
                <w:rFonts w:cs="Arial"/>
                <w:szCs w:val="20"/>
              </w:rPr>
              <w:t>Ústředního seznamu kulturních památek:</w:t>
            </w:r>
          </w:p>
        </w:tc>
      </w:tr>
      <w:tr w:rsidR="007B3AA4" w:rsidRPr="00CF6A6B" w14:paraId="4C9576D3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0349465D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D1CFFFE" w14:textId="77777777" w:rsidR="007B3AA4" w:rsidRPr="007454A6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>Popis současného stavu památky s uvedením závad:</w:t>
            </w:r>
          </w:p>
        </w:tc>
      </w:tr>
      <w:tr w:rsidR="007B3AA4" w:rsidRPr="00CF6A6B" w14:paraId="16B02B6F" w14:textId="77777777" w:rsidTr="00A434A7">
        <w:trPr>
          <w:trHeight w:val="2622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1CFC50B0" w14:textId="736F19E0" w:rsidR="007B3AA4" w:rsidRPr="00CC1D85" w:rsidRDefault="007B3AA4" w:rsidP="00A434A7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B3AA4" w:rsidRPr="00CF6A6B" w14:paraId="6C8C425D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7F7EFD57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45C9DF67" w14:textId="1061A1B0" w:rsidR="007B3AA4" w:rsidRPr="00CF6A6B" w:rsidRDefault="007B3AA4" w:rsidP="00A434A7">
            <w:pPr>
              <w:pStyle w:val="Formtabzah"/>
              <w:rPr>
                <w:rFonts w:cs="Arial"/>
                <w:szCs w:val="20"/>
              </w:rPr>
            </w:pPr>
            <w:r>
              <w:t>P</w:t>
            </w:r>
            <w:r w:rsidRPr="00CE66C2">
              <w:t>ředpokládaný rozsah obnovy</w:t>
            </w:r>
            <w:r>
              <w:t>:</w:t>
            </w:r>
            <w:r w:rsidRPr="003F4A61">
              <w:rPr>
                <w:rFonts w:cs="Arial"/>
                <w:szCs w:val="20"/>
              </w:rPr>
              <w:t xml:space="preserve"> </w:t>
            </w:r>
          </w:p>
        </w:tc>
      </w:tr>
      <w:tr w:rsidR="007B3AA4" w:rsidRPr="00CF6A6B" w14:paraId="77388D46" w14:textId="77777777" w:rsidTr="00A434A7">
        <w:trPr>
          <w:trHeight w:val="2564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5BDAE2B8" w14:textId="204D495D" w:rsidR="007B3AA4" w:rsidRPr="00CF6A6B" w:rsidRDefault="007B3AA4" w:rsidP="00A434A7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B3AA4" w:rsidRPr="009E3B34" w14:paraId="2BFEE69B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4F90ADDD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7C6AE5CD" w14:textId="5E6CBD9B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Investor obnovy (je-li odlišný od žadatele)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9E3B34" w14:paraId="235088EF" w14:textId="77777777" w:rsidTr="00A434A7">
        <w:trPr>
          <w:trHeight w:val="699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6CE188F8" w14:textId="0054374D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7B3AA4" w:rsidRPr="009E3B34" w14:paraId="3987CA07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63A1EF98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3311" w:type="dxa"/>
            <w:shd w:val="clear" w:color="auto" w:fill="FFE599" w:themeFill="accent4" w:themeFillTint="66"/>
            <w:vAlign w:val="center"/>
          </w:tcPr>
          <w:p w14:paraId="567191F4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Předpokládané celkové náklady</w:t>
            </w:r>
            <w:r>
              <w:rPr>
                <w:rFonts w:cs="Arial"/>
                <w:szCs w:val="20"/>
              </w:rPr>
              <w:t>:</w:t>
            </w:r>
            <w:r w:rsidRPr="007344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DF92185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7B3AA4" w:rsidRPr="009E3B34" w14:paraId="60560B56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295E38CC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3311" w:type="dxa"/>
            <w:shd w:val="clear" w:color="auto" w:fill="FFE599" w:themeFill="accent4" w:themeFillTint="66"/>
            <w:vAlign w:val="center"/>
          </w:tcPr>
          <w:p w14:paraId="1EB5C42D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ermín provedení obnovy: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E33B290" w14:textId="6AF100C8" w:rsidR="007B3AA4" w:rsidRPr="00CE66C2" w:rsidRDefault="007B3AA4" w:rsidP="00A434A7"/>
        </w:tc>
      </w:tr>
      <w:tr w:rsidR="007B3AA4" w:rsidRPr="009E3B34" w14:paraId="02E599B1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5FFDD7F4" w14:textId="77777777" w:rsidR="007B3AA4" w:rsidRDefault="007B3AA4" w:rsidP="00A434A7">
            <w:pPr>
              <w:pStyle w:val="Formtabzah"/>
              <w:jc w:val="center"/>
            </w:pPr>
            <w:r w:rsidRPr="000B0132">
              <w:rPr>
                <w:rFonts w:cs="Arial"/>
                <w:szCs w:val="20"/>
              </w:rPr>
              <w:t>7.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8529331" w14:textId="29321C13" w:rsidR="007B3AA4" w:rsidRPr="000B0132" w:rsidRDefault="007B3AA4" w:rsidP="00A434A7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B0132">
              <w:rPr>
                <w:rFonts w:cs="Arial"/>
                <w:szCs w:val="20"/>
              </w:rPr>
              <w:t>ředpokládaný přínos obnovy pro další využití kulturní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9E3B34" w14:paraId="3C00441D" w14:textId="77777777" w:rsidTr="00A434A7">
        <w:trPr>
          <w:trHeight w:val="1843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3D45DB71" w14:textId="77FADA52" w:rsidR="007B3AA4" w:rsidRPr="000B0132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</w:tbl>
    <w:p w14:paraId="5C2013DA" w14:textId="77777777" w:rsidR="007B3AA4" w:rsidRPr="00CF6A6B" w:rsidRDefault="007B3AA4" w:rsidP="007B3AA4">
      <w:pPr>
        <w:pStyle w:val="Formtext"/>
        <w:rPr>
          <w:rFonts w:cs="Arial"/>
        </w:rPr>
      </w:pPr>
    </w:p>
    <w:sectPr w:rsidR="007B3AA4" w:rsidRPr="00CF6A6B" w:rsidSect="00346D60"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6460E" w14:textId="77777777" w:rsidR="00920786" w:rsidRDefault="00920786" w:rsidP="0018577E">
      <w:pPr>
        <w:spacing w:after="0" w:line="240" w:lineRule="auto"/>
      </w:pPr>
      <w:r>
        <w:separator/>
      </w:r>
    </w:p>
  </w:endnote>
  <w:endnote w:type="continuationSeparator" w:id="0">
    <w:p w14:paraId="1AB8F372" w14:textId="77777777" w:rsidR="00920786" w:rsidRDefault="00920786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B7F7" w14:textId="1759B23D" w:rsidR="00A434A7" w:rsidRDefault="00A434A7" w:rsidP="00BC057A">
    <w:pPr>
      <w:pStyle w:val="Formpagination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BF41B" w14:textId="77777777" w:rsidR="00920786" w:rsidRDefault="00920786" w:rsidP="0018577E">
      <w:pPr>
        <w:spacing w:after="0" w:line="240" w:lineRule="auto"/>
      </w:pPr>
      <w:r>
        <w:separator/>
      </w:r>
    </w:p>
  </w:footnote>
  <w:footnote w:type="continuationSeparator" w:id="0">
    <w:p w14:paraId="388987A5" w14:textId="77777777" w:rsidR="00920786" w:rsidRDefault="00920786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A434A7" w:rsidRPr="009E6C1C" w:rsidRDefault="00A434A7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</w:t>
      </w:r>
      <w:proofErr w:type="gramStart"/>
      <w:r w:rsidRPr="009E6C1C">
        <w:rPr>
          <w:rFonts w:ascii="Arial" w:hAnsi="Arial" w:cs="Arial"/>
          <w:sz w:val="18"/>
          <w:szCs w:val="18"/>
        </w:rPr>
        <w:t>A.1 až</w:t>
      </w:r>
      <w:proofErr w:type="gramEnd"/>
      <w:r w:rsidRPr="009E6C1C">
        <w:rPr>
          <w:rFonts w:ascii="Arial" w:hAnsi="Arial" w:cs="Arial"/>
          <w:sz w:val="18"/>
          <w:szCs w:val="18"/>
        </w:rPr>
        <w:t xml:space="preserve"> A.4.</w:t>
      </w:r>
    </w:p>
  </w:footnote>
  <w:footnote w:id="2">
    <w:p w14:paraId="7CBDE7B9" w14:textId="19CDF81B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 případě zastoupení žadatele vyplňte ČÁST B ZÁSTUPCE ŽADATELE.</w:t>
      </w:r>
    </w:p>
  </w:footnote>
  <w:footnote w:id="3">
    <w:p w14:paraId="2FF28C9C" w14:textId="6FFEFCE7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Nevyplňujte, pokud je adresa shodná s adresou trvalého pobytu žadatele.</w:t>
      </w:r>
    </w:p>
  </w:footnote>
  <w:footnote w:id="7">
    <w:p w14:paraId="0BAAB0B2" w14:textId="72780980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Uveďte v případě, že chcete tyto kontaktní údaje poskytnout.</w:t>
      </w:r>
    </w:p>
  </w:footnote>
  <w:footnote w:id="8">
    <w:p w14:paraId="40C6EE50" w14:textId="77777777" w:rsidR="00A434A7" w:rsidRPr="00512790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A434A7" w:rsidRPr="00512790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Uveďte </w:t>
      </w:r>
      <w:r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8B4DE3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A434A7" w:rsidRPr="005502BE" w:rsidRDefault="00A434A7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04967">
        <w:rPr>
          <w:rFonts w:ascii="Arial" w:hAnsi="Arial" w:cs="Arial"/>
          <w:sz w:val="18"/>
          <w:szCs w:val="18"/>
        </w:rPr>
        <w:t xml:space="preserve">Je nutné doložit </w:t>
      </w:r>
      <w:r w:rsidRPr="00A82222">
        <w:rPr>
          <w:rFonts w:ascii="Arial" w:hAnsi="Arial" w:cs="Arial"/>
          <w:sz w:val="18"/>
          <w:szCs w:val="18"/>
        </w:rPr>
        <w:t xml:space="preserve">příslušný </w:t>
      </w:r>
      <w:r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A434A7" w:rsidRPr="00CF6A6B" w:rsidRDefault="00A434A7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Uveďte, zda se nástavba, přístavba nebo stavební úprava navrhuje z důvodu změny v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A Dočasná stavba.</w:t>
      </w:r>
    </w:p>
  </w:footnote>
  <w:footnote w:id="15">
    <w:p w14:paraId="6046BAF4" w14:textId="65B21758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B Vodní dílo.</w:t>
      </w:r>
    </w:p>
  </w:footnote>
  <w:footnote w:id="16">
    <w:p w14:paraId="5244875B" w14:textId="77777777" w:rsidR="00A434A7" w:rsidRDefault="00A434A7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A434A7" w:rsidRPr="0012106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A434A7" w:rsidRPr="006433C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A434A7" w:rsidRPr="009F3BE3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A434A7" w:rsidRPr="0012106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A434A7" w:rsidRPr="00AF6E74" w:rsidRDefault="00A434A7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6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6"/>
    </w:p>
  </w:footnote>
  <w:footnote w:id="25">
    <w:p w14:paraId="6C534079" w14:textId="654A5E27" w:rsidR="00A434A7" w:rsidRPr="00AF6E74" w:rsidRDefault="00A434A7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 44/1988 Sb., horní zákon, zákon č. 164/2001 Sb., lázeňský zákon, zákon č. 62/1988 Sb., o geologických pracích, zákon č. 258/2000 Sb., o ochraně veřejného zdraví a o změně některých souvisejících zákonů, zákon č. 406/2000 Sb., o hospodaření energií, zákon č. 100/2001 Sb., o posuzování vlivů na životní prostředí, zákon č. 148/2023 Sb., o jednotném environmentálním stanovisku.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01B6" w14:textId="0371A627" w:rsidR="00A434A7" w:rsidRDefault="00A434A7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2F83"/>
    <w:rsid w:val="002350F9"/>
    <w:rsid w:val="0023693B"/>
    <w:rsid w:val="00241FF5"/>
    <w:rsid w:val="002436E2"/>
    <w:rsid w:val="00244BD3"/>
    <w:rsid w:val="00245815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5F2C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17195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42D2"/>
    <w:rsid w:val="006C73A2"/>
    <w:rsid w:val="006C7B73"/>
    <w:rsid w:val="006D6866"/>
    <w:rsid w:val="006E068F"/>
    <w:rsid w:val="006E3348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AA4"/>
    <w:rsid w:val="007B3D67"/>
    <w:rsid w:val="007B668A"/>
    <w:rsid w:val="007B688F"/>
    <w:rsid w:val="007C1508"/>
    <w:rsid w:val="007C33F3"/>
    <w:rsid w:val="007C49C9"/>
    <w:rsid w:val="007D42BC"/>
    <w:rsid w:val="007D4E70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0786"/>
    <w:rsid w:val="00921F54"/>
    <w:rsid w:val="00923E2D"/>
    <w:rsid w:val="00927FB0"/>
    <w:rsid w:val="00930A02"/>
    <w:rsid w:val="009353FB"/>
    <w:rsid w:val="009406D6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B7DF9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0365"/>
    <w:rsid w:val="00A412B7"/>
    <w:rsid w:val="00A42E16"/>
    <w:rsid w:val="00A434A7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6CDC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3A0B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35BEC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27FC6"/>
    <w:rsid w:val="00D35190"/>
    <w:rsid w:val="00D35316"/>
    <w:rsid w:val="00D368B1"/>
    <w:rsid w:val="00D47789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B5C"/>
    <w:rsid w:val="00F86706"/>
    <w:rsid w:val="00F91BAB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4eb8e,#ffba98,#acf0e0,#fcd7a0"/>
    </o:shapedefaults>
    <o:shapelayout v:ext="edit">
      <o:idmap v:ext="edit" data="1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C781A-EC36-44EF-A4BF-B8BCCEB9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1847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Eva</dc:creator>
  <cp:keywords/>
  <dc:description/>
  <cp:lastModifiedBy>Kamenská Veronika, Mgr.</cp:lastModifiedBy>
  <cp:revision>4</cp:revision>
  <cp:lastPrinted>2024-09-10T08:38:00Z</cp:lastPrinted>
  <dcterms:created xsi:type="dcterms:W3CDTF">2024-09-09T15:02:00Z</dcterms:created>
  <dcterms:modified xsi:type="dcterms:W3CDTF">2024-09-20T06:48:00Z</dcterms:modified>
</cp:coreProperties>
</file>